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A7" w:rsidRDefault="007C58A7" w:rsidP="007C58A7">
      <w:pPr>
        <w:pStyle w:val="xmsonormal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sito</w:t>
      </w:r>
      <w:bookmarkStart w:id="0" w:name="_GoBack"/>
      <w:bookmarkEnd w:id="0"/>
    </w:p>
    <w:p w:rsidR="007C58A7" w:rsidRDefault="007C58A7" w:rsidP="007C58A7">
      <w:pPr>
        <w:pStyle w:val="xmsonormal"/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</w:t>
      </w:r>
    </w:p>
    <w:p w:rsidR="007C58A7" w:rsidRDefault="007C58A7" w:rsidP="007C58A7">
      <w:pPr>
        <w:pStyle w:val="xmsonormal"/>
        <w:spacing w:after="120"/>
        <w:jc w:val="both"/>
      </w:pPr>
      <w:r>
        <w:rPr>
          <w:rFonts w:ascii="Arial" w:hAnsi="Arial" w:cs="Arial"/>
        </w:rPr>
        <w:t>E’</w:t>
      </w:r>
      <w:r>
        <w:rPr>
          <w:rFonts w:ascii="Arial" w:hAnsi="Arial" w:cs="Arial"/>
        </w:rPr>
        <w:t xml:space="preserve"> stato pubblicato sulla Gazzetta Ufficiale il DL n. 52/2021. </w:t>
      </w:r>
    </w:p>
    <w:p w:rsidR="007C58A7" w:rsidRDefault="007C58A7" w:rsidP="007C58A7">
      <w:pPr>
        <w:pStyle w:val="xmsonormal"/>
        <w:jc w:val="both"/>
      </w:pPr>
      <w:r>
        <w:rPr>
          <w:rFonts w:ascii="Arial" w:hAnsi="Arial" w:cs="Arial"/>
          <w:color w:val="000000"/>
          <w:shd w:val="clear" w:color="auto" w:fill="FFFFFF"/>
        </w:rPr>
        <w:t>Di seguito, il link al provvedimento:</w:t>
      </w:r>
    </w:p>
    <w:p w:rsidR="007C58A7" w:rsidRDefault="007C58A7" w:rsidP="007C58A7">
      <w:pPr>
        <w:pStyle w:val="xmsonormal"/>
        <w:spacing w:after="120"/>
        <w:jc w:val="both"/>
      </w:pPr>
      <w:hyperlink r:id="rId5" w:history="1">
        <w:r>
          <w:rPr>
            <w:rStyle w:val="Collegamentoipertestuale"/>
            <w:rFonts w:ascii="Arial" w:hAnsi="Arial" w:cs="Arial"/>
          </w:rPr>
          <w:t>https://www.gazzettaufficiale.it/atto/serie_generale/caricaDettaglioAtto/originario?atto.dataPubblicazioneGazzetta=2021-04-22&amp;atto.codiceRedazionale=21G00064&amp;elenco30giorni=false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C58A7" w:rsidRDefault="007C58A7" w:rsidP="007C58A7">
      <w:pPr>
        <w:pStyle w:val="xmsonormal"/>
        <w:spacing w:after="12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Il DL fa seguito alla nuova proroga dello stato di emergenza al 31 luglio 2021 e detta una serie di misure volte alla progressiva riapertura delle attività economiche sospese, nonché alla rimozione dei limiti agli spostamenti infra-regionali. Inoltre, estende al 31 luglio la durata di alcuni termini correlati allo stato di emergenza epidemiologica (es.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smart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working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semplificato) e istituisce i c.d. Certificati verdi COVID-19.</w:t>
      </w:r>
    </w:p>
    <w:p w:rsidR="007C58A7" w:rsidRDefault="007C58A7" w:rsidP="007C58A7">
      <w:pPr>
        <w:pStyle w:val="xmsonormal"/>
        <w:spacing w:after="120"/>
        <w:jc w:val="both"/>
      </w:pPr>
      <w:r>
        <w:rPr>
          <w:rFonts w:ascii="Arial" w:hAnsi="Arial" w:cs="Arial"/>
          <w:color w:val="000000"/>
          <w:shd w:val="clear" w:color="auto" w:fill="FFFFFF"/>
        </w:rPr>
        <w:t>Di seguito, una Nota illustrativa delle principali misure di interesse per le imprese.</w:t>
      </w:r>
    </w:p>
    <w:p w:rsidR="00AB0885" w:rsidRDefault="00AB0885"/>
    <w:sectPr w:rsidR="00AB08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A7"/>
    <w:rsid w:val="007C58A7"/>
    <w:rsid w:val="00A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C58A7"/>
    <w:rPr>
      <w:color w:val="0563C1"/>
      <w:u w:val="single"/>
    </w:rPr>
  </w:style>
  <w:style w:type="paragraph" w:customStyle="1" w:styleId="xmsonormal">
    <w:name w:val="x_msonormal"/>
    <w:basedOn w:val="Normale"/>
    <w:uiPriority w:val="99"/>
    <w:rsid w:val="007C58A7"/>
    <w:pPr>
      <w:spacing w:after="0" w:line="240" w:lineRule="auto"/>
    </w:pPr>
    <w:rPr>
      <w:rFonts w:ascii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C58A7"/>
    <w:rPr>
      <w:color w:val="0563C1"/>
      <w:u w:val="single"/>
    </w:rPr>
  </w:style>
  <w:style w:type="paragraph" w:customStyle="1" w:styleId="xmsonormal">
    <w:name w:val="x_msonormal"/>
    <w:basedOn w:val="Normale"/>
    <w:uiPriority w:val="99"/>
    <w:rsid w:val="007C58A7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zzettaufficiale.it/atto/serie_generale/caricaDettaglioAtto/originario?atto.dataPubblicazioneGazzetta=2021-04-22&amp;atto.codiceRedazionale=21G00064&amp;elenco30giorni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Fenoglio</dc:creator>
  <cp:lastModifiedBy>Barbara Fenoglio</cp:lastModifiedBy>
  <cp:revision>1</cp:revision>
  <dcterms:created xsi:type="dcterms:W3CDTF">2021-04-23T16:16:00Z</dcterms:created>
  <dcterms:modified xsi:type="dcterms:W3CDTF">2021-04-23T16:18:00Z</dcterms:modified>
</cp:coreProperties>
</file>